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Coming Soon" w:cs="Coming Soon" w:eastAsia="Coming Soon" w:hAnsi="Coming Soon"/>
          <w:b w:val="1"/>
          <w:sz w:val="30"/>
          <w:szCs w:val="30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30"/>
          <w:szCs w:val="30"/>
          <w:rtl w:val="0"/>
        </w:rPr>
        <w:t xml:space="preserve">Nonfiction Research Writing Project</w:t>
      </w:r>
    </w:p>
    <w:p w:rsidR="00000000" w:rsidDel="00000000" w:rsidP="00000000" w:rsidRDefault="00000000" w:rsidRPr="00000000" w14:paraId="00000001">
      <w:pPr>
        <w:spacing w:line="240" w:lineRule="auto"/>
        <w:rPr>
          <w:rFonts w:ascii="Coming Soon" w:cs="Coming Soon" w:eastAsia="Coming Soon" w:hAnsi="Coming Soon"/>
        </w:rPr>
      </w:pPr>
      <w:hyperlink r:id="rId6">
        <w:r w:rsidDel="00000000" w:rsidR="00000000" w:rsidRPr="00000000">
          <w:rPr>
            <w:rFonts w:ascii="Coming Soon" w:cs="Coming Soon" w:eastAsia="Coming Soon" w:hAnsi="Coming Soon"/>
            <w:b w:val="1"/>
            <w:u w:val="single"/>
            <w:rtl w:val="0"/>
          </w:rPr>
          <w:t xml:space="preserve">CCSS.ELA-LITERACY.W.5.2</w:t>
        </w:r>
      </w:hyperlink>
      <w:r w:rsidDel="00000000" w:rsidR="00000000" w:rsidRPr="00000000">
        <w:rPr>
          <w:rFonts w:ascii="Coming Soon" w:cs="Coming Soon" w:eastAsia="Coming Soon" w:hAnsi="Coming Soon"/>
          <w:rtl w:val="0"/>
        </w:rPr>
        <w:t xml:space="preserve"> </w:t>
      </w:r>
      <w:r w:rsidDel="00000000" w:rsidR="00000000" w:rsidRPr="00000000">
        <w:rPr>
          <w:rFonts w:ascii="Coming Soon" w:cs="Coming Soon" w:eastAsia="Coming Soon" w:hAnsi="Coming Soon"/>
          <w:rtl w:val="0"/>
        </w:rPr>
        <w:t xml:space="preserve">Write informative/explanatory texts to examine a topic and convey ideas and information clearly.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Coming Soon" w:cs="Coming Soon" w:eastAsia="Coming Soon" w:hAnsi="Coming Soo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Coming Soon" w:cs="Coming Soon" w:eastAsia="Coming Soon" w:hAnsi="Coming Soon"/>
        </w:rPr>
      </w:pPr>
      <w:r w:rsidDel="00000000" w:rsidR="00000000" w:rsidRPr="00000000">
        <w:rPr>
          <w:rFonts w:ascii="Coming Soon" w:cs="Coming Soon" w:eastAsia="Coming Soon" w:hAnsi="Coming Soon"/>
          <w:u w:val="single"/>
          <w:rtl w:val="0"/>
        </w:rPr>
        <w:t xml:space="preserve">Objective</w:t>
      </w:r>
      <w:r w:rsidDel="00000000" w:rsidR="00000000" w:rsidRPr="00000000">
        <w:rPr>
          <w:rFonts w:ascii="Coming Soon" w:cs="Coming Soon" w:eastAsia="Coming Soon" w:hAnsi="Coming Soon"/>
          <w:rtl w:val="0"/>
        </w:rPr>
        <w:t xml:space="preserve">: Students will create research questions and analyze multiple texts and resources to present their findings on a nonfiction topic of their choice.</w:t>
      </w:r>
    </w:p>
    <w:p w:rsidR="00000000" w:rsidDel="00000000" w:rsidP="00000000" w:rsidRDefault="00000000" w:rsidRPr="00000000" w14:paraId="00000004">
      <w:pPr>
        <w:spacing w:line="240" w:lineRule="auto"/>
        <w:ind w:firstLine="720"/>
        <w:rPr>
          <w:rFonts w:ascii="Coming Soon" w:cs="Coming Soon" w:eastAsia="Coming Soon" w:hAnsi="Coming Soo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firstLine="720"/>
        <w:rPr>
          <w:rFonts w:ascii="Coming Soon" w:cs="Coming Soon" w:eastAsia="Coming Soon" w:hAnsi="Coming Soon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rtl w:val="0"/>
        </w:rPr>
        <w:t xml:space="preserve">During this unit, scholars will immerse themselves in a nonfiction topic that interests them. It can be about anything, as long as it is nonfiction and has enough information to compile into a completed project. Each scholar will research that topic, becoming an expert in that field, and present their published research to their peers for editing/reviewing, and then will finally show off their finished product to the grade level.</w:t>
      </w:r>
    </w:p>
    <w:p w:rsidR="00000000" w:rsidDel="00000000" w:rsidP="00000000" w:rsidRDefault="00000000" w:rsidRPr="00000000" w14:paraId="00000006">
      <w:pPr>
        <w:ind w:left="0" w:firstLine="0"/>
        <w:jc w:val="center"/>
        <w:rPr>
          <w:rFonts w:ascii="Coming Soon" w:cs="Coming Soon" w:eastAsia="Coming Soon" w:hAnsi="Coming Soon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rtl w:val="0"/>
        </w:rPr>
        <w:t xml:space="preserve">Your finished product may be a </w:t>
      </w:r>
      <w:r w:rsidDel="00000000" w:rsidR="00000000" w:rsidRPr="00000000">
        <w:rPr>
          <w:rFonts w:ascii="Coming Soon" w:cs="Coming Soon" w:eastAsia="Coming Soon" w:hAnsi="Coming Soon"/>
          <w:b w:val="1"/>
          <w:sz w:val="26"/>
          <w:szCs w:val="26"/>
          <w:rtl w:val="0"/>
        </w:rPr>
        <w:t xml:space="preserve">book </w:t>
      </w:r>
      <w:r w:rsidDel="00000000" w:rsidR="00000000" w:rsidRPr="00000000">
        <w:rPr>
          <w:rFonts w:ascii="Coming Soon" w:cs="Coming Soon" w:eastAsia="Coming Soon" w:hAnsi="Coming Soon"/>
          <w:sz w:val="26"/>
          <w:szCs w:val="26"/>
          <w:rtl w:val="0"/>
        </w:rPr>
        <w:t xml:space="preserve">or a </w:t>
      </w:r>
      <w:r w:rsidDel="00000000" w:rsidR="00000000" w:rsidRPr="00000000">
        <w:rPr>
          <w:rFonts w:ascii="Coming Soon" w:cs="Coming Soon" w:eastAsia="Coming Soon" w:hAnsi="Coming Soon"/>
          <w:b w:val="1"/>
          <w:sz w:val="26"/>
          <w:szCs w:val="26"/>
          <w:rtl w:val="0"/>
        </w:rPr>
        <w:t xml:space="preserve">website</w:t>
      </w:r>
      <w:r w:rsidDel="00000000" w:rsidR="00000000" w:rsidRPr="00000000">
        <w:rPr>
          <w:rFonts w:ascii="Coming Soon" w:cs="Coming Soon" w:eastAsia="Coming Soon" w:hAnsi="Coming Soo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7">
      <w:pPr>
        <w:ind w:left="0" w:firstLine="0"/>
        <w:jc w:val="center"/>
        <w:rPr>
          <w:rFonts w:ascii="Coming Soon" w:cs="Coming Soon" w:eastAsia="Coming Soon" w:hAnsi="Coming Soon"/>
          <w:sz w:val="26"/>
          <w:szCs w:val="26"/>
        </w:rPr>
      </w:pPr>
      <w:r w:rsidDel="00000000" w:rsidR="00000000" w:rsidRPr="00000000">
        <w:rPr>
          <w:rFonts w:ascii="Coming Soon" w:cs="Coming Soon" w:eastAsia="Coming Soon" w:hAnsi="Coming Soon"/>
          <w:sz w:val="26"/>
          <w:szCs w:val="26"/>
          <w:rtl w:val="0"/>
        </w:rPr>
        <w:t xml:space="preserve">*If you decide on creating a book, you must find a way to bind it OTHER than stapling it! :) 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6"/>
                <w:szCs w:val="26"/>
                <w:u w:val="single"/>
                <w:rtl w:val="0"/>
              </w:rPr>
              <w:t xml:space="preserve">If you are writing a </w:t>
            </w: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6"/>
                <w:szCs w:val="26"/>
                <w:u w:val="single"/>
                <w:rtl w:val="0"/>
              </w:rPr>
              <w:t xml:space="preserve">book</w:t>
            </w:r>
            <w:r w:rsidDel="00000000" w:rsidR="00000000" w:rsidRPr="00000000">
              <w:rPr>
                <w:rFonts w:ascii="Coming Soon" w:cs="Coming Soon" w:eastAsia="Coming Soon" w:hAnsi="Coming Soon"/>
                <w:sz w:val="26"/>
                <w:szCs w:val="26"/>
                <w:u w:val="single"/>
                <w:rtl w:val="0"/>
              </w:rPr>
              <w:t xml:space="preserve">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sz w:val="26"/>
                <w:szCs w:val="26"/>
                <w:u w:val="single"/>
                <w:rtl w:val="0"/>
              </w:rPr>
              <w:t xml:space="preserve">If you are creating a </w:t>
            </w: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6"/>
                <w:szCs w:val="26"/>
                <w:u w:val="single"/>
                <w:rtl w:val="0"/>
              </w:rPr>
              <w:t xml:space="preserve">website</w:t>
            </w:r>
            <w:r w:rsidDel="00000000" w:rsidR="00000000" w:rsidRPr="00000000">
              <w:rPr>
                <w:rFonts w:ascii="Coming Soon" w:cs="Coming Soon" w:eastAsia="Coming Soon" w:hAnsi="Coming Soon"/>
                <w:sz w:val="26"/>
                <w:szCs w:val="26"/>
                <w:u w:val="single"/>
                <w:rtl w:val="0"/>
              </w:rPr>
              <w:t xml:space="preserve">: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>
                <w:rFonts w:ascii="Coming Soon" w:cs="Coming Soon" w:eastAsia="Coming Soon" w:hAnsi="Coming Soon"/>
                <w:highlight w:val="whit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highlight w:val="white"/>
                <w:rtl w:val="0"/>
              </w:rPr>
              <w:t xml:space="preserve">Catchy Title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>
                <w:rFonts w:ascii="Coming Soon" w:cs="Coming Soon" w:eastAsia="Coming Soon" w:hAnsi="Coming Soon"/>
                <w:highlight w:val="whit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highlight w:val="white"/>
                <w:rtl w:val="0"/>
              </w:rPr>
              <w:t xml:space="preserve">Table of contents (your research questions)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>
                <w:rFonts w:ascii="Coming Soon" w:cs="Coming Soon" w:eastAsia="Coming Soon" w:hAnsi="Coming Soon"/>
                <w:highlight w:val="whit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highlight w:val="white"/>
                <w:rtl w:val="0"/>
              </w:rPr>
              <w:t xml:space="preserve">Headings (at least 5)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>
                <w:rFonts w:ascii="Coming Soon" w:cs="Coming Soon" w:eastAsia="Coming Soon" w:hAnsi="Coming Soon"/>
                <w:highlight w:val="whit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highlight w:val="white"/>
                <w:rtl w:val="0"/>
              </w:rPr>
              <w:t xml:space="preserve">Subheadings (at least 10)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>
                <w:rFonts w:ascii="Coming Soon" w:cs="Coming Soon" w:eastAsia="Coming Soon" w:hAnsi="Coming Soon"/>
                <w:highlight w:val="whit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highlight w:val="white"/>
                <w:rtl w:val="0"/>
              </w:rPr>
              <w:t xml:space="preserve">Thorough research presented about student’s chosen topic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>
                <w:rFonts w:ascii="Coming Soon" w:cs="Coming Soon" w:eastAsia="Coming Soon" w:hAnsi="Coming Soon"/>
                <w:highlight w:val="whit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highlight w:val="white"/>
                <w:rtl w:val="0"/>
              </w:rPr>
              <w:t xml:space="preserve">At least 2 text features (diagrams, charts, maps, graphs, pictures, captions, etc.) per heading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>
                <w:rFonts w:ascii="Coming Soon" w:cs="Coming Soon" w:eastAsia="Coming Soon" w:hAnsi="Coming Soon"/>
                <w:highlight w:val="whit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highlight w:val="white"/>
                <w:rtl w:val="0"/>
              </w:rPr>
              <w:t xml:space="preserve">At least </w:t>
            </w:r>
            <w:r w:rsidDel="00000000" w:rsidR="00000000" w:rsidRPr="00000000">
              <w:rPr>
                <w:rFonts w:ascii="Coming Soon" w:cs="Coming Soon" w:eastAsia="Coming Soon" w:hAnsi="Coming Soon"/>
                <w:b w:val="1"/>
                <w:highlight w:val="white"/>
                <w:rtl w:val="0"/>
              </w:rPr>
              <w:t xml:space="preserve">10</w:t>
            </w:r>
            <w:r w:rsidDel="00000000" w:rsidR="00000000" w:rsidRPr="00000000">
              <w:rPr>
                <w:rFonts w:ascii="Coming Soon" w:cs="Coming Soon" w:eastAsia="Coming Soon" w:hAnsi="Coming Soon"/>
                <w:highlight w:val="white"/>
                <w:rtl w:val="0"/>
              </w:rPr>
              <w:t xml:space="preserve"> vocabulary words included in information AND in the glossary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>
                <w:rFonts w:ascii="Coming Soon" w:cs="Coming Soon" w:eastAsia="Coming Soon" w:hAnsi="Coming Soon"/>
                <w:highlight w:val="whit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highlight w:val="white"/>
                <w:rtl w:val="0"/>
              </w:rPr>
              <w:t xml:space="preserve">Resource page for readers to research further information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>
                <w:rFonts w:ascii="Coming Soon" w:cs="Coming Soon" w:eastAsia="Coming Soon" w:hAnsi="Coming Soon"/>
                <w:highlight w:val="whit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highlight w:val="white"/>
                <w:rtl w:val="0"/>
              </w:rPr>
              <w:t xml:space="preserve">At least 5 sources with an MLA bibliography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>
                <w:rFonts w:ascii="Coming Soon" w:cs="Coming Soon" w:eastAsia="Coming Soon" w:hAnsi="Coming Soon"/>
                <w:highlight w:val="whit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highlight w:val="white"/>
                <w:rtl w:val="0"/>
              </w:rPr>
              <w:t xml:space="preserve">Catchy Title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>
                <w:rFonts w:ascii="Coming Soon" w:cs="Coming Soon" w:eastAsia="Coming Soon" w:hAnsi="Coming Soon"/>
                <w:highlight w:val="whit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highlight w:val="white"/>
                <w:rtl w:val="0"/>
              </w:rPr>
              <w:t xml:space="preserve">Table of contents (your research questions)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>
                <w:rFonts w:ascii="Coming Soon" w:cs="Coming Soon" w:eastAsia="Coming Soon" w:hAnsi="Coming Soon"/>
                <w:highlight w:val="whit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highlight w:val="white"/>
                <w:rtl w:val="0"/>
              </w:rPr>
              <w:t xml:space="preserve">Headings (at least 5)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>
                <w:rFonts w:ascii="Coming Soon" w:cs="Coming Soon" w:eastAsia="Coming Soon" w:hAnsi="Coming Soon"/>
                <w:highlight w:val="whit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highlight w:val="white"/>
                <w:rtl w:val="0"/>
              </w:rPr>
              <w:t xml:space="preserve">Subheadings (at least 10)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3"/>
              </w:numPr>
              <w:spacing w:after="200" w:line="240" w:lineRule="auto"/>
              <w:ind w:left="720" w:hanging="360"/>
              <w:rPr>
                <w:rFonts w:ascii="Coming Soon" w:cs="Coming Soon" w:eastAsia="Coming Soon" w:hAnsi="Coming Soon"/>
                <w:highlight w:val="whit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highlight w:val="white"/>
                <w:rtl w:val="0"/>
              </w:rPr>
              <w:t xml:space="preserve">Thorough research presented about student’s chosen topic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3"/>
              </w:numPr>
              <w:spacing w:after="200" w:line="240" w:lineRule="auto"/>
              <w:ind w:left="720" w:hanging="360"/>
              <w:rPr>
                <w:rFonts w:ascii="Coming Soon" w:cs="Coming Soon" w:eastAsia="Coming Soon" w:hAnsi="Coming Soon"/>
                <w:highlight w:val="whit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highlight w:val="white"/>
                <w:rtl w:val="0"/>
              </w:rPr>
              <w:t xml:space="preserve">At least 2 text features (diagrams, charts, maps, graphs, pictures, captions, etc.) per heading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3"/>
              </w:numPr>
              <w:spacing w:after="200" w:line="240" w:lineRule="auto"/>
              <w:ind w:left="720" w:hanging="360"/>
              <w:rPr>
                <w:rFonts w:ascii="Coming Soon" w:cs="Coming Soon" w:eastAsia="Coming Soon" w:hAnsi="Coming Soon"/>
                <w:highlight w:val="whit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highlight w:val="white"/>
                <w:rtl w:val="0"/>
              </w:rPr>
              <w:t xml:space="preserve">At least </w:t>
            </w:r>
            <w:r w:rsidDel="00000000" w:rsidR="00000000" w:rsidRPr="00000000">
              <w:rPr>
                <w:rFonts w:ascii="Coming Soon" w:cs="Coming Soon" w:eastAsia="Coming Soon" w:hAnsi="Coming Soon"/>
                <w:b w:val="1"/>
                <w:highlight w:val="white"/>
                <w:rtl w:val="0"/>
              </w:rPr>
              <w:t xml:space="preserve">10</w:t>
            </w:r>
            <w:r w:rsidDel="00000000" w:rsidR="00000000" w:rsidRPr="00000000">
              <w:rPr>
                <w:rFonts w:ascii="Coming Soon" w:cs="Coming Soon" w:eastAsia="Coming Soon" w:hAnsi="Coming Soon"/>
                <w:highlight w:val="white"/>
                <w:rtl w:val="0"/>
              </w:rPr>
              <w:t xml:space="preserve"> vocabulary words included in information AND in the glossary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>
                <w:rFonts w:ascii="Coming Soon" w:cs="Coming Soon" w:eastAsia="Coming Soon" w:hAnsi="Coming Soon"/>
                <w:highlight w:val="whit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highlight w:val="white"/>
                <w:rtl w:val="0"/>
              </w:rPr>
              <w:t xml:space="preserve">Videos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>
                <w:rFonts w:ascii="Coming Soon" w:cs="Coming Soon" w:eastAsia="Coming Soon" w:hAnsi="Coming Soon"/>
                <w:highlight w:val="whit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highlight w:val="white"/>
                <w:rtl w:val="0"/>
              </w:rPr>
              <w:t xml:space="preserve">Links to related pages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jc w:val="left"/>
              <w:rPr>
                <w:rFonts w:ascii="Coming Soon" w:cs="Coming Soon" w:eastAsia="Coming Soon" w:hAnsi="Coming Soon"/>
                <w:highlight w:val="white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highlight w:val="white"/>
                <w:rtl w:val="0"/>
              </w:rPr>
              <w:t xml:space="preserve">At least 5 sources with an MLA bibliography</w:t>
            </w:r>
          </w:p>
        </w:tc>
      </w:tr>
    </w:tbl>
    <w:p w:rsidR="00000000" w:rsidDel="00000000" w:rsidP="00000000" w:rsidRDefault="00000000" w:rsidRPr="00000000" w14:paraId="0000001D">
      <w:pPr>
        <w:jc w:val="left"/>
        <w:rPr>
          <w:rFonts w:ascii="Coming Soon" w:cs="Coming Soon" w:eastAsia="Coming Soon" w:hAnsi="Coming Soo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Coming Soon" w:cs="Coming Soon" w:eastAsia="Coming Soon" w:hAnsi="Coming Soon"/>
          <w:b w:val="1"/>
          <w:sz w:val="26"/>
          <w:szCs w:val="26"/>
          <w:u w:val="single"/>
        </w:rPr>
      </w:pPr>
      <w:r w:rsidDel="00000000" w:rsidR="00000000" w:rsidRPr="00000000">
        <w:rPr>
          <w:rFonts w:ascii="Coming Soon" w:cs="Coming Soon" w:eastAsia="Coming Soon" w:hAnsi="Coming Soon"/>
          <w:b w:val="1"/>
          <w:sz w:val="26"/>
          <w:szCs w:val="26"/>
          <w:rtl w:val="0"/>
        </w:rPr>
        <w:t xml:space="preserve">Due date for finished product: </w:t>
      </w:r>
      <w:r w:rsidDel="00000000" w:rsidR="00000000" w:rsidRPr="00000000">
        <w:rPr>
          <w:rFonts w:ascii="Coming Soon" w:cs="Coming Soon" w:eastAsia="Coming Soon" w:hAnsi="Coming Soon"/>
          <w:b w:val="1"/>
          <w:sz w:val="26"/>
          <w:szCs w:val="26"/>
          <w:u w:val="single"/>
          <w:rtl w:val="0"/>
        </w:rPr>
        <w:t xml:space="preserve">January 11, 2019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Coming Soon" w:cs="Coming Soon" w:eastAsia="Coming Soon" w:hAnsi="Coming Soon"/>
        </w:rPr>
      </w:pPr>
      <w:r w:rsidDel="00000000" w:rsidR="00000000" w:rsidRPr="00000000">
        <w:rPr>
          <w:rFonts w:ascii="Coming Soon" w:cs="Coming Soon" w:eastAsia="Coming Soon" w:hAnsi="Coming Soon"/>
          <w:rtl w:val="0"/>
        </w:rPr>
        <w:t xml:space="preserve">If projects are not turned in by the due date, the scholar will receive a grade as follows: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40" w:lineRule="auto"/>
        <w:ind w:left="720" w:hanging="360"/>
        <w:rPr>
          <w:rFonts w:ascii="Coming Soon" w:cs="Coming Soon" w:eastAsia="Coming Soon" w:hAnsi="Coming Soon"/>
        </w:rPr>
      </w:pPr>
      <w:r w:rsidDel="00000000" w:rsidR="00000000" w:rsidRPr="00000000">
        <w:rPr>
          <w:rFonts w:ascii="Coming Soon" w:cs="Coming Soon" w:eastAsia="Coming Soon" w:hAnsi="Coming Soon"/>
          <w:rtl w:val="0"/>
        </w:rPr>
        <w:t xml:space="preserve">1 day late – highest grade 89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40" w:lineRule="auto"/>
        <w:ind w:left="720" w:hanging="360"/>
        <w:rPr>
          <w:rFonts w:ascii="Coming Soon" w:cs="Coming Soon" w:eastAsia="Coming Soon" w:hAnsi="Coming Soon"/>
        </w:rPr>
      </w:pPr>
      <w:r w:rsidDel="00000000" w:rsidR="00000000" w:rsidRPr="00000000">
        <w:rPr>
          <w:rFonts w:ascii="Coming Soon" w:cs="Coming Soon" w:eastAsia="Coming Soon" w:hAnsi="Coming Soon"/>
          <w:rtl w:val="0"/>
        </w:rPr>
        <w:t xml:space="preserve">2 days late – highest grade 79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40" w:lineRule="auto"/>
        <w:ind w:left="720" w:hanging="360"/>
        <w:rPr>
          <w:rFonts w:ascii="Coming Soon" w:cs="Coming Soon" w:eastAsia="Coming Soon" w:hAnsi="Coming Soon"/>
        </w:rPr>
      </w:pPr>
      <w:r w:rsidDel="00000000" w:rsidR="00000000" w:rsidRPr="00000000">
        <w:rPr>
          <w:rFonts w:ascii="Coming Soon" w:cs="Coming Soon" w:eastAsia="Coming Soon" w:hAnsi="Coming Soon"/>
          <w:rtl w:val="0"/>
        </w:rPr>
        <w:t xml:space="preserve">3 days late – highest grade 69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40" w:lineRule="auto"/>
        <w:ind w:left="720" w:hanging="360"/>
        <w:rPr>
          <w:rFonts w:ascii="Coming Soon" w:cs="Coming Soon" w:eastAsia="Coming Soon" w:hAnsi="Coming Soon"/>
        </w:rPr>
      </w:pPr>
      <w:r w:rsidDel="00000000" w:rsidR="00000000" w:rsidRPr="00000000">
        <w:rPr>
          <w:rFonts w:ascii="Coming Soon" w:cs="Coming Soon" w:eastAsia="Coming Soon" w:hAnsi="Coming Soon"/>
          <w:rtl w:val="0"/>
        </w:rPr>
        <w:t xml:space="preserve">No project turned in - 0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ng Soon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corestandards.org/ELA-Literacy/W/5/2/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ingSoon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